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6C" w:rsidRPr="00C76DCB" w:rsidRDefault="00D4426C" w:rsidP="00D4426C">
      <w:pPr>
        <w:rPr>
          <w:rFonts w:ascii="Century Gothic" w:hAnsi="Century Gothic"/>
          <w:b/>
          <w:bCs/>
          <w:sz w:val="40"/>
          <w:szCs w:val="40"/>
        </w:rPr>
      </w:pPr>
      <w:r w:rsidRPr="00C76DCB">
        <w:rPr>
          <w:rFonts w:ascii="Century Gothic" w:hAnsi="Century Gothic"/>
          <w:b/>
          <w:bCs/>
          <w:sz w:val="40"/>
          <w:szCs w:val="40"/>
        </w:rPr>
        <w:t>La règle d'or dans différentes religions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</w:p>
    <w:p w:rsidR="00D4426C" w:rsidRPr="00C76DCB" w:rsidRDefault="00D4426C" w:rsidP="00D4426C">
      <w:pPr>
        <w:rPr>
          <w:rFonts w:ascii="Century Gothic" w:hAnsi="Century Gothic"/>
          <w:b/>
          <w:sz w:val="24"/>
          <w:szCs w:val="24"/>
        </w:rPr>
      </w:pPr>
      <w:r w:rsidRPr="00C76DCB">
        <w:rPr>
          <w:rFonts w:ascii="Century Gothic" w:hAnsi="Century Gothic"/>
          <w:b/>
          <w:sz w:val="24"/>
          <w:szCs w:val="24"/>
          <w:u w:val="single"/>
        </w:rPr>
        <w:t>Christianisme</w:t>
      </w:r>
      <w:r w:rsidRPr="00C76DCB">
        <w:rPr>
          <w:rFonts w:ascii="Century Gothic" w:hAnsi="Century Gothic"/>
          <w:b/>
          <w:sz w:val="24"/>
          <w:szCs w:val="24"/>
        </w:rPr>
        <w:t xml:space="preserve">: 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Ainsi, tout ce que vous désirez que les autres fassent pour vous, faites-le vous-mêmes pour eux: voilà la Loi et les Prophètes. » (Mt 7,12)</w:t>
      </w:r>
    </w:p>
    <w:p w:rsidR="00D4426C" w:rsidRPr="00C76DCB" w:rsidRDefault="00D4426C" w:rsidP="00D4426C">
      <w:pPr>
        <w:rPr>
          <w:rFonts w:ascii="Century Gothic" w:hAnsi="Century Gothic"/>
          <w:b/>
          <w:sz w:val="24"/>
          <w:szCs w:val="24"/>
        </w:rPr>
      </w:pPr>
      <w:r w:rsidRPr="00C76DCB">
        <w:rPr>
          <w:rFonts w:ascii="Century Gothic" w:hAnsi="Century Gothic"/>
          <w:b/>
          <w:sz w:val="24"/>
          <w:szCs w:val="24"/>
          <w:u w:val="single"/>
        </w:rPr>
        <w:t>Judaïsme</w:t>
      </w:r>
      <w:r w:rsidRPr="00C76DCB">
        <w:rPr>
          <w:rFonts w:ascii="Century Gothic" w:hAnsi="Century Gothic"/>
          <w:b/>
          <w:sz w:val="24"/>
          <w:szCs w:val="24"/>
        </w:rPr>
        <w:t>: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Ce que tu tiens pour haïssable, ne le fais pas à ton prochain. C'est là toute la Loi; le reste n'est que commentaire. » (Talmud, Sabbat, 31a)</w:t>
      </w:r>
    </w:p>
    <w:p w:rsidR="00D4426C" w:rsidRPr="00C76DCB" w:rsidRDefault="00D4426C" w:rsidP="00D4426C">
      <w:pPr>
        <w:rPr>
          <w:rFonts w:ascii="Century Gothic" w:hAnsi="Century Gothic"/>
          <w:b/>
          <w:sz w:val="24"/>
          <w:szCs w:val="24"/>
        </w:rPr>
      </w:pPr>
      <w:r w:rsidRPr="00C76DCB">
        <w:rPr>
          <w:rFonts w:ascii="Century Gothic" w:hAnsi="Century Gothic"/>
          <w:b/>
          <w:sz w:val="24"/>
          <w:szCs w:val="24"/>
          <w:u w:val="single"/>
        </w:rPr>
        <w:t>Hindouisme</w:t>
      </w:r>
      <w:r w:rsidRPr="00C76DCB">
        <w:rPr>
          <w:rFonts w:ascii="Century Gothic" w:hAnsi="Century Gothic"/>
          <w:b/>
          <w:sz w:val="24"/>
          <w:szCs w:val="24"/>
        </w:rPr>
        <w:t>: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« Telle est la somme du devoir: ne fais pas aux autres ce qui, à toi, te ferait du mal. » 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(</w:t>
      </w:r>
      <w:proofErr w:type="spellStart"/>
      <w:r w:rsidRPr="00C76DCB">
        <w:rPr>
          <w:rFonts w:ascii="Century Gothic" w:hAnsi="Century Gothic"/>
          <w:sz w:val="24"/>
          <w:szCs w:val="24"/>
        </w:rPr>
        <w:t>Mahâbhârata</w:t>
      </w:r>
      <w:proofErr w:type="spellEnd"/>
      <w:r w:rsidRPr="00C76DCB">
        <w:rPr>
          <w:rFonts w:ascii="Century Gothic" w:hAnsi="Century Gothic"/>
          <w:sz w:val="24"/>
          <w:szCs w:val="24"/>
        </w:rPr>
        <w:t xml:space="preserve"> 5, 1517)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  <w:u w:val="single"/>
        </w:rPr>
        <w:t>Bouddhisme</w:t>
      </w:r>
      <w:r w:rsidRPr="00C76DCB">
        <w:rPr>
          <w:rFonts w:ascii="Century Gothic" w:hAnsi="Century Gothic"/>
          <w:sz w:val="24"/>
          <w:szCs w:val="24"/>
        </w:rPr>
        <w:t>: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Ne blesse pas autrui de la manière qui te blesserait. » (</w:t>
      </w:r>
      <w:proofErr w:type="spellStart"/>
      <w:r w:rsidRPr="00C76DCB">
        <w:rPr>
          <w:rFonts w:ascii="Century Gothic" w:hAnsi="Century Gothic"/>
          <w:sz w:val="24"/>
          <w:szCs w:val="24"/>
        </w:rPr>
        <w:t>Udana</w:t>
      </w:r>
      <w:proofErr w:type="spellEnd"/>
      <w:r w:rsidRPr="00C76DCB">
        <w:rPr>
          <w:rFonts w:ascii="Century Gothic" w:hAnsi="Century Gothic"/>
          <w:sz w:val="24"/>
          <w:szCs w:val="24"/>
        </w:rPr>
        <w:t>-Varga 5,18)</w:t>
      </w:r>
    </w:p>
    <w:p w:rsidR="00D4426C" w:rsidRPr="00C76DCB" w:rsidRDefault="00D4426C" w:rsidP="00D4426C">
      <w:pPr>
        <w:rPr>
          <w:rFonts w:ascii="Century Gothic" w:hAnsi="Century Gothic"/>
          <w:b/>
          <w:sz w:val="24"/>
          <w:szCs w:val="24"/>
        </w:rPr>
      </w:pPr>
      <w:r w:rsidRPr="00C76DCB">
        <w:rPr>
          <w:rFonts w:ascii="Century Gothic" w:hAnsi="Century Gothic"/>
          <w:b/>
          <w:sz w:val="24"/>
          <w:szCs w:val="24"/>
          <w:u w:val="single"/>
        </w:rPr>
        <w:t>Confucianisme</w:t>
      </w:r>
      <w:r w:rsidRPr="00C76DCB">
        <w:rPr>
          <w:rFonts w:ascii="Century Gothic" w:hAnsi="Century Gothic"/>
          <w:b/>
          <w:sz w:val="24"/>
          <w:szCs w:val="24"/>
        </w:rPr>
        <w:t>: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Voici certainement la maxime d'amour: ne pas faire aux autres ce que l'on ne veut pas qu'ils nous fassent. » (Analectes 15,23)</w:t>
      </w:r>
    </w:p>
    <w:p w:rsidR="00D4426C" w:rsidRPr="00C76DCB" w:rsidRDefault="00D4426C" w:rsidP="00D4426C">
      <w:pPr>
        <w:rPr>
          <w:rFonts w:ascii="Century Gothic" w:hAnsi="Century Gothic"/>
          <w:b/>
          <w:sz w:val="24"/>
          <w:szCs w:val="24"/>
        </w:rPr>
      </w:pPr>
      <w:r w:rsidRPr="00C76DCB">
        <w:rPr>
          <w:rFonts w:ascii="Century Gothic" w:hAnsi="Century Gothic"/>
          <w:b/>
          <w:sz w:val="24"/>
          <w:szCs w:val="24"/>
          <w:u w:val="single"/>
        </w:rPr>
        <w:t>Islam</w:t>
      </w:r>
      <w:r w:rsidRPr="00C76DCB">
        <w:rPr>
          <w:rFonts w:ascii="Century Gothic" w:hAnsi="Century Gothic"/>
          <w:b/>
          <w:sz w:val="24"/>
          <w:szCs w:val="24"/>
        </w:rPr>
        <w:t>: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Nul de vous n'est croyant s'il ne désire pour son frère ce qu'il désire pour lui-même. » (</w:t>
      </w:r>
      <w:proofErr w:type="spellStart"/>
      <w:r w:rsidRPr="00C76DCB">
        <w:rPr>
          <w:rFonts w:ascii="Century Gothic" w:hAnsi="Century Gothic"/>
          <w:sz w:val="24"/>
          <w:szCs w:val="24"/>
        </w:rPr>
        <w:t>Sunnah</w:t>
      </w:r>
      <w:proofErr w:type="spellEnd"/>
      <w:r w:rsidRPr="00C76DCB">
        <w:rPr>
          <w:rFonts w:ascii="Century Gothic" w:hAnsi="Century Gothic"/>
          <w:sz w:val="24"/>
          <w:szCs w:val="24"/>
        </w:rPr>
        <w:t>)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</w:p>
    <w:p w:rsidR="00D4426C" w:rsidRPr="00C76DCB" w:rsidRDefault="00D4426C" w:rsidP="00D4426C">
      <w:pPr>
        <w:rPr>
          <w:rFonts w:ascii="Century Gothic" w:hAnsi="Century Gothic"/>
          <w:b/>
          <w:sz w:val="24"/>
          <w:szCs w:val="24"/>
        </w:rPr>
      </w:pPr>
      <w:r w:rsidRPr="00C76DCB">
        <w:rPr>
          <w:rFonts w:ascii="Century Gothic" w:hAnsi="Century Gothic"/>
          <w:b/>
          <w:sz w:val="24"/>
          <w:szCs w:val="24"/>
          <w:u w:val="single"/>
        </w:rPr>
        <w:t>Taoïsme</w:t>
      </w:r>
      <w:r w:rsidRPr="00C76DCB">
        <w:rPr>
          <w:rFonts w:ascii="Century Gothic" w:hAnsi="Century Gothic"/>
          <w:b/>
          <w:sz w:val="24"/>
          <w:szCs w:val="24"/>
        </w:rPr>
        <w:t>: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Considère que ton voisin gagne ton pain, et que ton voisin perd ce que tu perds. »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(T'ai Shang Kan Ying </w:t>
      </w:r>
      <w:proofErr w:type="spellStart"/>
      <w:r w:rsidRPr="00C76DCB">
        <w:rPr>
          <w:rFonts w:ascii="Century Gothic" w:hAnsi="Century Gothic"/>
          <w:sz w:val="24"/>
          <w:szCs w:val="24"/>
        </w:rPr>
        <w:t>Pien</w:t>
      </w:r>
      <w:proofErr w:type="spellEnd"/>
      <w:r w:rsidRPr="00C76DCB">
        <w:rPr>
          <w:rFonts w:ascii="Century Gothic" w:hAnsi="Century Gothic"/>
          <w:sz w:val="24"/>
          <w:szCs w:val="24"/>
        </w:rPr>
        <w:t>)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b/>
          <w:sz w:val="24"/>
          <w:szCs w:val="24"/>
          <w:u w:val="single"/>
        </w:rPr>
        <w:t>Mazdéisme</w:t>
      </w:r>
      <w:r w:rsidRPr="00C76DCB">
        <w:rPr>
          <w:rFonts w:ascii="Century Gothic" w:hAnsi="Century Gothic"/>
          <w:sz w:val="24"/>
          <w:szCs w:val="24"/>
        </w:rPr>
        <w:t>: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La nature seule est bonne qui se réprime pour ne point faire à autrui ce qui ne serait pas bon pour elle. » (</w:t>
      </w:r>
      <w:proofErr w:type="spellStart"/>
      <w:r w:rsidRPr="00C76DCB">
        <w:rPr>
          <w:rFonts w:ascii="Century Gothic" w:hAnsi="Century Gothic"/>
          <w:sz w:val="24"/>
          <w:szCs w:val="24"/>
        </w:rPr>
        <w:t>Dadistan</w:t>
      </w:r>
      <w:proofErr w:type="spellEnd"/>
      <w:r w:rsidRPr="00C76DCB">
        <w:rPr>
          <w:rFonts w:ascii="Century Gothic" w:hAnsi="Century Gothic"/>
          <w:sz w:val="24"/>
          <w:szCs w:val="24"/>
        </w:rPr>
        <w:t>/I/</w:t>
      </w:r>
      <w:proofErr w:type="spellStart"/>
      <w:r w:rsidRPr="00C76DCB">
        <w:rPr>
          <w:rFonts w:ascii="Century Gothic" w:hAnsi="Century Gothic"/>
          <w:sz w:val="24"/>
          <w:szCs w:val="24"/>
        </w:rPr>
        <w:t>Dinik</w:t>
      </w:r>
      <w:proofErr w:type="spellEnd"/>
      <w:r w:rsidRPr="00C76DCB">
        <w:rPr>
          <w:rFonts w:ascii="Century Gothic" w:hAnsi="Century Gothic"/>
          <w:sz w:val="24"/>
          <w:szCs w:val="24"/>
        </w:rPr>
        <w:t xml:space="preserve"> 94,5)</w:t>
      </w:r>
    </w:p>
    <w:p w:rsidR="00D4426C" w:rsidRPr="00C76DCB" w:rsidRDefault="00D4426C" w:rsidP="00D4426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b/>
          <w:sz w:val="18"/>
          <w:szCs w:val="18"/>
        </w:rPr>
        <w:t xml:space="preserve">                                                   (R. Dubos, « Choisir d'être humain », éd. Denoël, 1974, p.57)</w:t>
      </w:r>
      <w:bookmarkStart w:id="0" w:name="_GoBack"/>
      <w:bookmarkEnd w:id="0"/>
    </w:p>
    <w:p w:rsidR="00D4426C" w:rsidRDefault="00D4426C" w:rsidP="00D4426C"/>
    <w:p w:rsidR="00D4426C" w:rsidRDefault="00D4426C" w:rsidP="00D4426C"/>
    <w:p w:rsidR="004A78BE" w:rsidRDefault="00D4426C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6C"/>
    <w:rsid w:val="00D4426C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496D-CBA9-46B1-BFEC-8EED964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6C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2016-03-07T11:25:00Z</dcterms:created>
  <dcterms:modified xsi:type="dcterms:W3CDTF">2016-03-07T11:27:00Z</dcterms:modified>
</cp:coreProperties>
</file>