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C4" w:rsidRPr="008B6CC4" w:rsidRDefault="008B6CC4" w:rsidP="008B6CC4">
      <w:pPr>
        <w:spacing w:after="0" w:line="240" w:lineRule="auto"/>
        <w:rPr>
          <w:rFonts w:ascii="Century Gothic" w:eastAsia="Times New Roman" w:hAnsi="Century Gothic" w:cs="Arial"/>
          <w:b/>
          <w:sz w:val="28"/>
          <w:szCs w:val="28"/>
          <w:lang w:eastAsia="fr-BE"/>
        </w:rPr>
      </w:pPr>
      <w:r w:rsidRPr="008B6CC4">
        <w:rPr>
          <w:rFonts w:ascii="Century Gothic" w:eastAsia="Times New Roman" w:hAnsi="Century Gothic" w:cs="Arial"/>
          <w:b/>
          <w:sz w:val="28"/>
          <w:szCs w:val="28"/>
          <w:lang w:eastAsia="fr-BE"/>
        </w:rPr>
        <w:t>Esprit de joie</w:t>
      </w:r>
      <w:bookmarkStart w:id="0" w:name="_GoBack"/>
      <w:bookmarkEnd w:id="0"/>
    </w:p>
    <w:p w:rsidR="008B6CC4" w:rsidRPr="008B6CC4" w:rsidRDefault="008B6CC4" w:rsidP="008B6CC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8B6CC4" w:rsidRPr="008B6CC4" w:rsidRDefault="008B6CC4" w:rsidP="008B6CC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8B6CC4" w:rsidRPr="008B6CC4" w:rsidRDefault="008B6CC4" w:rsidP="008B6CC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t>Esprit de joie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n'es le compagnon ni du bruit ni de la vanité,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Mais le fruit de l'amour et de l'humilité ;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libre comme le vent,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la source au cœur de l'enfant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Qui fredonne une chanson.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Esprit de joie, tu nous transportes parfois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comme un torrent si fort,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que nous avons envie de chanter, de danser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ou de nous taire infiniment, inondés de paix.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Esprit de joie, tu es cohérence et harmonie,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sagesse intérieure,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Don de Dieu, jaillissement de sa Vie,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Au plus intime de notre cœur.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Ô joie de l'Esprit,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le signe de l'homme en marche vers sa vérité,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le dépassement de nos échecs surmontés,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victoire remportée sur le chaos de nos passions,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pauvreté assumée sur la ruine de nos illusions.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Tu es le fruit de l'accueil du Tout Autre dans notre maison,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Et de l'accueil des autres sans aucune discrimination.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Ô joie, ma sœur la joie, fille de l'Esprit,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Que de fois je t'ai retrouvée au cœur de l'imprévu,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Alors que je croyais t'avoir définitivement perdue !</w:t>
      </w:r>
      <w:r w:rsidRPr="008B6CC4">
        <w:rPr>
          <w:rFonts w:ascii="Century Gothic" w:eastAsia="Times New Roman" w:hAnsi="Century Gothic" w:cs="Arial"/>
          <w:sz w:val="24"/>
          <w:szCs w:val="24"/>
          <w:lang w:eastAsia="fr-BE"/>
        </w:rPr>
        <w:br/>
        <w:t>Esprit de Joie, ma sœur la joie, la Joie de Dieu !</w:t>
      </w:r>
    </w:p>
    <w:p w:rsidR="008B6CC4" w:rsidRPr="008B6CC4" w:rsidRDefault="008B6CC4">
      <w:pPr>
        <w:rPr>
          <w:rFonts w:ascii="Century Gothic" w:hAnsi="Century Gothic"/>
          <w:sz w:val="24"/>
          <w:szCs w:val="24"/>
        </w:rPr>
      </w:pPr>
    </w:p>
    <w:p w:rsidR="008B6CC4" w:rsidRPr="008B6CC4" w:rsidRDefault="008B6CC4">
      <w:pPr>
        <w:rPr>
          <w:rFonts w:ascii="Century Gothic" w:hAnsi="Century Gothic"/>
          <w:sz w:val="24"/>
          <w:szCs w:val="24"/>
        </w:rPr>
      </w:pPr>
      <w:r w:rsidRPr="008B6CC4">
        <w:rPr>
          <w:rFonts w:ascii="Century Gothic" w:hAnsi="Century Gothic"/>
          <w:sz w:val="24"/>
          <w:szCs w:val="24"/>
        </w:rPr>
        <w:t>Michel Hubaut</w:t>
      </w:r>
    </w:p>
    <w:sectPr w:rsidR="008B6CC4" w:rsidRPr="008B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C4"/>
    <w:rsid w:val="008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95FF"/>
  <w15:chartTrackingRefBased/>
  <w15:docId w15:val="{94F97CDD-D5D4-4E8E-8CB0-797CC9A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2018-11-07T08:01:00Z</dcterms:created>
  <dcterms:modified xsi:type="dcterms:W3CDTF">2018-11-07T08:03:00Z</dcterms:modified>
</cp:coreProperties>
</file>